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3542" w14:textId="77777777" w:rsidR="00DF627A" w:rsidRPr="00D2561B" w:rsidRDefault="00DF627A" w:rsidP="00DF627A">
      <w:pPr>
        <w:rPr>
          <w:rFonts w:ascii="Arial" w:hAnsi="Arial" w:cs="Arial"/>
          <w:sz w:val="22"/>
        </w:rPr>
      </w:pPr>
      <w:r w:rsidRPr="002E7BE4">
        <w:rPr>
          <w:rFonts w:ascii="Arial" w:hAnsi="Arial" w:cs="Arial"/>
          <w:noProof/>
          <w:sz w:val="22"/>
        </w:rPr>
        <mc:AlternateContent>
          <mc:Choice Requires="wps">
            <w:drawing>
              <wp:anchor distT="0" distB="0" distL="114300" distR="114300" simplePos="0" relativeHeight="251659264" behindDoc="1" locked="0" layoutInCell="1" allowOverlap="1" wp14:anchorId="27112F28" wp14:editId="594ADF3B">
                <wp:simplePos x="0" y="0"/>
                <wp:positionH relativeFrom="column">
                  <wp:posOffset>43180</wp:posOffset>
                </wp:positionH>
                <wp:positionV relativeFrom="paragraph">
                  <wp:posOffset>101600</wp:posOffset>
                </wp:positionV>
                <wp:extent cx="597535" cy="352425"/>
                <wp:effectExtent l="0" t="0" r="0" b="3175"/>
                <wp:wrapNone/>
                <wp:docPr id="2493" name="Octagon 2493"/>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FE1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93" o:spid="_x0000_s1026" type="#_x0000_t10" style="position:absolute;left:0;text-align:left;margin-left:3.4pt;margin-top:8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" fillcolor="#ed7d31 [3205]" stroked="f" strokeweight="1pt"/>
            </w:pict>
          </mc:Fallback>
        </mc:AlternateContent>
      </w:r>
      <w:bookmarkStart w:id="0" w:name="_Hlk62065070"/>
    </w:p>
    <w:p w14:paraId="24C50650" w14:textId="77777777" w:rsidR="00DF627A" w:rsidRPr="002E7BE4" w:rsidRDefault="00DF627A" w:rsidP="00DF627A">
      <w:pPr>
        <w:tabs>
          <w:tab w:val="left" w:pos="1134"/>
          <w:tab w:val="right" w:leader="underscore" w:pos="8931"/>
        </w:tabs>
        <w:rPr>
          <w:rFonts w:ascii="Arial" w:hAnsi="Arial" w:cs="Arial"/>
          <w:color w:val="000000" w:themeColor="text1"/>
          <w:sz w:val="28"/>
          <w:szCs w:val="28"/>
        </w:rPr>
      </w:pPr>
      <w:r w:rsidRPr="002E7BE4">
        <w:rPr>
          <w:rFonts w:ascii="Wingdings 2" w:hAnsi="Wingdings 2" w:cs="Arial"/>
          <w:sz w:val="28"/>
          <w:szCs w:val="28"/>
        </w:rPr>
        <w:t xml:space="preserve"> </w:t>
      </w:r>
      <w:r w:rsidRPr="002E7BE4">
        <w:rPr>
          <w:rFonts w:ascii="Arial" w:hAnsi="Arial" w:cs="Arial"/>
          <w:color w:val="FFFFFF" w:themeColor="background1"/>
          <w:sz w:val="28"/>
          <w:szCs w:val="28"/>
        </w:rPr>
        <w:t>3.1</w:t>
      </w:r>
      <w:r>
        <w:rPr>
          <w:rFonts w:ascii="Arial" w:hAnsi="Arial" w:cs="Arial"/>
          <w:color w:val="FFFFFF" w:themeColor="background1"/>
          <w:sz w:val="28"/>
          <w:szCs w:val="28"/>
        </w:rPr>
        <w:t>1</w:t>
      </w:r>
      <w:r w:rsidRPr="002E7BE4">
        <w:rPr>
          <w:rFonts w:ascii="Arial" w:hAnsi="Arial" w:cs="Arial"/>
          <w:sz w:val="28"/>
          <w:szCs w:val="28"/>
        </w:rPr>
        <w:tab/>
        <w:t>Registration of contractor</w:t>
      </w:r>
      <w:r>
        <w:rPr>
          <w:rFonts w:ascii="Arial" w:hAnsi="Arial" w:cs="Arial"/>
          <w:sz w:val="28"/>
          <w:szCs w:val="28"/>
        </w:rPr>
        <w:tab/>
      </w:r>
      <w:r w:rsidRPr="002E7BE4">
        <w:rPr>
          <w:rFonts w:ascii="Arial" w:hAnsi="Arial" w:cs="Arial"/>
          <w:color w:val="000000" w:themeColor="text1"/>
          <w:sz w:val="28"/>
          <w:szCs w:val="28"/>
        </w:rPr>
        <w:t>KMIC</w:t>
      </w:r>
    </w:p>
    <w:p w14:paraId="358FE821" w14:textId="77777777" w:rsidR="00DF627A" w:rsidRPr="002E7BE4" w:rsidRDefault="00DF627A" w:rsidP="00DF627A">
      <w:pPr>
        <w:rPr>
          <w:rFonts w:ascii="Arial" w:hAnsi="Arial" w:cs="Arial"/>
          <w:sz w:val="22"/>
        </w:rPr>
      </w:pPr>
    </w:p>
    <w:p w14:paraId="6CC91540" w14:textId="77777777" w:rsidR="00DF627A" w:rsidRPr="002E7BE4" w:rsidRDefault="00DF627A" w:rsidP="00DF627A">
      <w:pPr>
        <w:ind w:left="1134"/>
        <w:rPr>
          <w:rFonts w:ascii="Arial" w:hAnsi="Arial" w:cs="Arial"/>
          <w:sz w:val="22"/>
        </w:rPr>
      </w:pPr>
      <w:r w:rsidRPr="002E7BE4">
        <w:rPr>
          <w:rFonts w:ascii="Arial" w:hAnsi="Arial" w:cs="Arial"/>
          <w:sz w:val="22"/>
        </w:rPr>
        <w:t xml:space="preserve">Before commencing the construction work, the Investor shall have its contractor registered with KMIC, which will stamp “RECEIVED” on the form and return it to the Investor through the Front Desk. </w:t>
      </w:r>
    </w:p>
    <w:p w14:paraId="79411B3A" w14:textId="77777777" w:rsidR="00DF627A" w:rsidRPr="002E7BE4" w:rsidRDefault="00DF627A" w:rsidP="00DF627A">
      <w:pPr>
        <w:ind w:left="1134"/>
        <w:rPr>
          <w:rFonts w:ascii="Arial" w:hAnsi="Arial" w:cs="Arial"/>
          <w:sz w:val="22"/>
        </w:rPr>
      </w:pPr>
    </w:p>
    <w:tbl>
      <w:tblPr>
        <w:tblStyle w:val="a3"/>
        <w:tblW w:w="7650" w:type="dxa"/>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511"/>
        <w:gridCol w:w="6435"/>
      </w:tblGrid>
      <w:tr w:rsidR="00DF627A" w:rsidRPr="002E7BE4" w14:paraId="1401128B" w14:textId="77777777" w:rsidTr="00936E4F">
        <w:trPr>
          <w:trHeight w:val="454"/>
        </w:trPr>
        <w:tc>
          <w:tcPr>
            <w:tcW w:w="7650" w:type="dxa"/>
            <w:gridSpan w:val="3"/>
            <w:tcBorders>
              <w:bottom w:val="single" w:sz="8" w:space="0" w:color="000000" w:themeColor="text1"/>
            </w:tcBorders>
            <w:vAlign w:val="center"/>
          </w:tcPr>
          <w:p w14:paraId="51BE7E53" w14:textId="77777777" w:rsidR="00DF627A" w:rsidRPr="002E7BE4" w:rsidRDefault="00DF627A"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DF627A" w:rsidRPr="002E7BE4" w14:paraId="12BE299D" w14:textId="77777777" w:rsidTr="00936E4F">
        <w:trPr>
          <w:trHeight w:val="397"/>
        </w:trPr>
        <w:tc>
          <w:tcPr>
            <w:tcW w:w="704" w:type="dxa"/>
            <w:tcBorders>
              <w:top w:val="single" w:sz="8" w:space="0" w:color="000000" w:themeColor="text1"/>
              <w:bottom w:val="single" w:sz="8" w:space="0" w:color="000000" w:themeColor="text1"/>
              <w:right w:val="single" w:sz="8" w:space="0" w:color="000000" w:themeColor="text1"/>
            </w:tcBorders>
            <w:vAlign w:val="center"/>
          </w:tcPr>
          <w:p w14:paraId="0831108D" w14:textId="77777777" w:rsidR="00DF627A" w:rsidRPr="002E7BE4" w:rsidRDefault="00DF627A" w:rsidP="00936E4F">
            <w:pPr>
              <w:jc w:val="center"/>
              <w:rPr>
                <w:rFonts w:ascii="Arial" w:hAnsi="Arial" w:cs="Arial"/>
                <w:lang w:val="en-US"/>
              </w:rPr>
            </w:pPr>
          </w:p>
        </w:tc>
        <w:tc>
          <w:tcPr>
            <w:tcW w:w="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54B196" w14:textId="77777777" w:rsidR="00DF627A" w:rsidRPr="002E7BE4" w:rsidRDefault="00DF627A" w:rsidP="00936E4F">
            <w:pPr>
              <w:jc w:val="center"/>
              <w:rPr>
                <w:rFonts w:ascii="Arial" w:hAnsi="Arial" w:cs="Arial"/>
                <w:lang w:val="en-US"/>
              </w:rPr>
            </w:pPr>
            <w:r w:rsidRPr="002E7BE4">
              <w:rPr>
                <w:rFonts w:ascii="Arial" w:hAnsi="Arial" w:cs="Arial"/>
                <w:lang w:val="en-US"/>
              </w:rPr>
              <w:t>1</w:t>
            </w:r>
          </w:p>
        </w:tc>
        <w:tc>
          <w:tcPr>
            <w:tcW w:w="6435" w:type="dxa"/>
            <w:tcBorders>
              <w:top w:val="single" w:sz="8" w:space="0" w:color="000000" w:themeColor="text1"/>
              <w:left w:val="single" w:sz="8" w:space="0" w:color="000000" w:themeColor="text1"/>
              <w:bottom w:val="single" w:sz="8" w:space="0" w:color="000000" w:themeColor="text1"/>
            </w:tcBorders>
            <w:vAlign w:val="center"/>
          </w:tcPr>
          <w:p w14:paraId="152DA275" w14:textId="77777777" w:rsidR="00DF627A" w:rsidRPr="002E7BE4" w:rsidRDefault="00DF627A" w:rsidP="00936E4F">
            <w:pPr>
              <w:jc w:val="both"/>
              <w:rPr>
                <w:rFonts w:ascii="Arial" w:hAnsi="Arial" w:cs="Arial"/>
                <w:lang w:val="en-US"/>
              </w:rPr>
            </w:pPr>
            <w:r w:rsidRPr="002E7BE4">
              <w:rPr>
                <w:rFonts w:ascii="Arial" w:hAnsi="Arial" w:cs="Arial"/>
                <w:lang w:val="en-US"/>
              </w:rPr>
              <w:t>Contract Registration Form</w:t>
            </w:r>
          </w:p>
        </w:tc>
      </w:tr>
      <w:tr w:rsidR="00DF627A" w:rsidRPr="002E7BE4" w14:paraId="0CA37D4E" w14:textId="77777777" w:rsidTr="00936E4F">
        <w:trPr>
          <w:trHeight w:val="454"/>
        </w:trPr>
        <w:tc>
          <w:tcPr>
            <w:tcW w:w="7650" w:type="dxa"/>
            <w:gridSpan w:val="3"/>
            <w:tcBorders>
              <w:top w:val="single" w:sz="8" w:space="0" w:color="000000" w:themeColor="text1"/>
              <w:bottom w:val="single" w:sz="8" w:space="0" w:color="000000" w:themeColor="text1"/>
            </w:tcBorders>
            <w:vAlign w:val="center"/>
          </w:tcPr>
          <w:p w14:paraId="244F2DF9" w14:textId="77777777" w:rsidR="00DF627A" w:rsidRPr="002E7BE4" w:rsidRDefault="00DF627A" w:rsidP="00936E4F">
            <w:pPr>
              <w:jc w:val="both"/>
              <w:rPr>
                <w:rFonts w:ascii="Arial" w:hAnsi="Arial" w:cs="Arial"/>
                <w:b/>
                <w:bCs/>
                <w:color w:val="0070C0"/>
                <w:lang w:val="en-US"/>
              </w:rPr>
            </w:pPr>
            <w:r w:rsidRPr="002E7BE4">
              <w:rPr>
                <w:rFonts w:ascii="Arial" w:hAnsi="Arial" w:cs="Arial"/>
                <w:b/>
                <w:bCs/>
                <w:color w:val="0070C0"/>
                <w:lang w:val="en-US"/>
              </w:rPr>
              <w:t>Procedure:</w:t>
            </w:r>
          </w:p>
        </w:tc>
      </w:tr>
      <w:tr w:rsidR="00DF627A" w:rsidRPr="002E7BE4" w14:paraId="58E5A62B" w14:textId="77777777" w:rsidTr="00936E4F">
        <w:trPr>
          <w:trHeight w:val="680"/>
        </w:trPr>
        <w:tc>
          <w:tcPr>
            <w:tcW w:w="704" w:type="dxa"/>
            <w:vMerge w:val="restart"/>
            <w:tcBorders>
              <w:top w:val="single" w:sz="8" w:space="0" w:color="000000" w:themeColor="text1"/>
              <w:right w:val="single" w:sz="8" w:space="0" w:color="000000" w:themeColor="text1"/>
            </w:tcBorders>
            <w:vAlign w:val="center"/>
          </w:tcPr>
          <w:p w14:paraId="770AD6A0" w14:textId="77777777" w:rsidR="00DF627A" w:rsidRPr="002E7BE4" w:rsidRDefault="00DF627A" w:rsidP="00936E4F">
            <w:pPr>
              <w:jc w:val="center"/>
              <w:rPr>
                <w:rFonts w:ascii="Arial" w:hAnsi="Arial" w:cs="Arial"/>
                <w:lang w:val="en-US"/>
              </w:rPr>
            </w:pPr>
          </w:p>
        </w:tc>
        <w:tc>
          <w:tcPr>
            <w:tcW w:w="511" w:type="dxa"/>
            <w:tcBorders>
              <w:top w:val="single" w:sz="8" w:space="0" w:color="000000" w:themeColor="text1"/>
              <w:left w:val="single" w:sz="8" w:space="0" w:color="000000" w:themeColor="text1"/>
              <w:right w:val="single" w:sz="8" w:space="0" w:color="000000" w:themeColor="text1"/>
            </w:tcBorders>
          </w:tcPr>
          <w:p w14:paraId="75D8A84A" w14:textId="77777777" w:rsidR="00DF627A" w:rsidRPr="002E7BE4" w:rsidRDefault="00DF627A" w:rsidP="00936E4F">
            <w:pPr>
              <w:spacing w:before="80"/>
              <w:jc w:val="center"/>
              <w:rPr>
                <w:rFonts w:ascii="Arial" w:hAnsi="Arial" w:cs="Arial"/>
                <w:lang w:val="en-US"/>
              </w:rPr>
            </w:pPr>
            <w:r w:rsidRPr="002E7BE4">
              <w:rPr>
                <w:rFonts w:ascii="Arial" w:hAnsi="Arial" w:cs="Arial"/>
                <w:lang w:val="en-US"/>
              </w:rPr>
              <w:t>1</w:t>
            </w:r>
          </w:p>
        </w:tc>
        <w:tc>
          <w:tcPr>
            <w:tcW w:w="6435" w:type="dxa"/>
            <w:tcBorders>
              <w:top w:val="single" w:sz="8" w:space="0" w:color="000000" w:themeColor="text1"/>
              <w:left w:val="single" w:sz="8" w:space="0" w:color="000000" w:themeColor="text1"/>
            </w:tcBorders>
            <w:vAlign w:val="center"/>
          </w:tcPr>
          <w:p w14:paraId="13BD1BF1" w14:textId="77777777" w:rsidR="00DF627A" w:rsidRPr="002E7BE4" w:rsidRDefault="00DF627A" w:rsidP="00936E4F">
            <w:pPr>
              <w:jc w:val="both"/>
              <w:rPr>
                <w:rFonts w:ascii="Arial" w:hAnsi="Arial" w:cs="Arial"/>
                <w:lang w:val="en-US"/>
              </w:rPr>
            </w:pPr>
            <w:r w:rsidRPr="002E7BE4">
              <w:rPr>
                <w:rFonts w:ascii="Arial" w:hAnsi="Arial" w:cs="Arial"/>
                <w:lang w:val="en-US"/>
              </w:rPr>
              <w:t>The Investor submits the filled-up Contractor Registration Form to KMIC.</w:t>
            </w:r>
          </w:p>
        </w:tc>
      </w:tr>
      <w:tr w:rsidR="00DF627A" w:rsidRPr="002E7BE4" w14:paraId="6316A18A" w14:textId="77777777" w:rsidTr="00936E4F">
        <w:trPr>
          <w:trHeight w:val="964"/>
        </w:trPr>
        <w:tc>
          <w:tcPr>
            <w:tcW w:w="704" w:type="dxa"/>
            <w:vMerge/>
            <w:tcBorders>
              <w:right w:val="single" w:sz="8" w:space="0" w:color="000000" w:themeColor="text1"/>
            </w:tcBorders>
            <w:vAlign w:val="center"/>
          </w:tcPr>
          <w:p w14:paraId="7D24B39B" w14:textId="77777777" w:rsidR="00DF627A" w:rsidRPr="002E7BE4" w:rsidRDefault="00DF627A"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tcPr>
          <w:p w14:paraId="040B4869" w14:textId="77777777" w:rsidR="00DF627A" w:rsidRPr="002E7BE4" w:rsidRDefault="00DF627A" w:rsidP="00936E4F">
            <w:pPr>
              <w:spacing w:before="80"/>
              <w:jc w:val="center"/>
              <w:rPr>
                <w:rFonts w:ascii="Arial" w:hAnsi="Arial" w:cs="Arial"/>
                <w:lang w:val="en-US"/>
              </w:rPr>
            </w:pPr>
            <w:r w:rsidRPr="002E7BE4">
              <w:rPr>
                <w:rFonts w:ascii="Arial" w:hAnsi="Arial" w:cs="Arial"/>
                <w:lang w:val="en-US"/>
              </w:rPr>
              <w:t>2</w:t>
            </w:r>
          </w:p>
        </w:tc>
        <w:tc>
          <w:tcPr>
            <w:tcW w:w="6435" w:type="dxa"/>
            <w:tcBorders>
              <w:left w:val="single" w:sz="8" w:space="0" w:color="000000" w:themeColor="text1"/>
            </w:tcBorders>
            <w:vAlign w:val="center"/>
          </w:tcPr>
          <w:p w14:paraId="3FE58470" w14:textId="77777777" w:rsidR="00DF627A" w:rsidRPr="002E7BE4" w:rsidRDefault="00DF627A" w:rsidP="00936E4F">
            <w:pPr>
              <w:jc w:val="both"/>
              <w:rPr>
                <w:rFonts w:ascii="Arial" w:hAnsi="Arial" w:cs="Arial"/>
                <w:lang w:val="en-US"/>
              </w:rPr>
            </w:pPr>
            <w:r w:rsidRPr="002E7BE4">
              <w:rPr>
                <w:rFonts w:ascii="Arial" w:hAnsi="Arial" w:cs="Arial"/>
              </w:rPr>
              <w:t xml:space="preserve">The </w:t>
            </w:r>
            <w:r w:rsidRPr="002E7BE4">
              <w:rPr>
                <w:rFonts w:ascii="Arial" w:hAnsi="Arial" w:cs="Arial"/>
                <w:lang w:val="en-US"/>
              </w:rPr>
              <w:t>Desk</w:t>
            </w:r>
            <w:r w:rsidRPr="002E7BE4">
              <w:rPr>
                <w:rFonts w:ascii="Arial" w:hAnsi="Arial" w:cs="Arial"/>
              </w:rPr>
              <w:t xml:space="preserve"> checks the submitted </w:t>
            </w:r>
            <w:r w:rsidRPr="002E7BE4">
              <w:rPr>
                <w:rFonts w:ascii="Arial" w:hAnsi="Arial" w:cs="Arial"/>
                <w:lang w:val="en-US"/>
              </w:rPr>
              <w:t xml:space="preserve">form </w:t>
            </w:r>
            <w:r w:rsidRPr="002E7BE4">
              <w:rPr>
                <w:rFonts w:ascii="Arial" w:hAnsi="Arial" w:cs="Arial"/>
              </w:rPr>
              <w:t xml:space="preserve">and if </w:t>
            </w:r>
            <w:r w:rsidRPr="002E7BE4">
              <w:rPr>
                <w:rFonts w:ascii="Arial" w:hAnsi="Arial" w:cs="Arial"/>
                <w:lang w:val="en-US"/>
              </w:rPr>
              <w:t>the application form</w:t>
            </w:r>
            <w:r w:rsidRPr="002E7BE4">
              <w:rPr>
                <w:rFonts w:ascii="Arial" w:hAnsi="Arial" w:cs="Arial"/>
              </w:rPr>
              <w:t xml:space="preserve"> is complete, </w:t>
            </w:r>
            <w:r w:rsidRPr="002E7BE4">
              <w:rPr>
                <w:rFonts w:ascii="Arial" w:hAnsi="Arial" w:cs="Arial"/>
                <w:lang w:val="en-US"/>
              </w:rPr>
              <w:t>stamps it</w:t>
            </w:r>
            <w:r w:rsidRPr="002E7BE4">
              <w:rPr>
                <w:rFonts w:ascii="Arial" w:hAnsi="Arial" w:cs="Arial"/>
              </w:rPr>
              <w:t xml:space="preserve"> “</w:t>
            </w:r>
            <w:r w:rsidRPr="002E7BE4">
              <w:rPr>
                <w:rFonts w:ascii="Arial" w:hAnsi="Arial" w:cs="Arial"/>
                <w:lang w:val="en-US"/>
              </w:rPr>
              <w:t>RECEIVED</w:t>
            </w:r>
            <w:r w:rsidRPr="002E7BE4">
              <w:rPr>
                <w:rFonts w:ascii="Arial" w:hAnsi="Arial" w:cs="Arial"/>
              </w:rPr>
              <w:t>”</w:t>
            </w:r>
            <w:r w:rsidRPr="002E7BE4">
              <w:rPr>
                <w:rFonts w:ascii="Arial" w:hAnsi="Arial" w:cs="Arial"/>
                <w:lang w:val="en-US"/>
              </w:rPr>
              <w:t xml:space="preserve"> and returns it to the Investor through the Front Desk.</w:t>
            </w:r>
          </w:p>
        </w:tc>
      </w:tr>
    </w:tbl>
    <w:p w14:paraId="764017B3" w14:textId="77777777" w:rsidR="00DF627A" w:rsidRPr="00611261" w:rsidRDefault="00DF627A" w:rsidP="00DF627A">
      <w:pPr>
        <w:rPr>
          <w:rFonts w:ascii="Arial" w:hAnsi="Arial" w:cs="Arial"/>
          <w:sz w:val="11"/>
          <w:szCs w:val="11"/>
        </w:rPr>
      </w:pPr>
    </w:p>
    <w:p w14:paraId="13DA35CD" w14:textId="77777777" w:rsidR="00DF627A" w:rsidRPr="002E7BE4" w:rsidRDefault="00DF627A" w:rsidP="00DF627A">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354EB20B" w14:textId="77777777" w:rsidR="00DF627A" w:rsidRPr="00CC36B6" w:rsidRDefault="00DF627A" w:rsidP="00DF627A">
      <w:pPr>
        <w:pStyle w:val="a4"/>
        <w:tabs>
          <w:tab w:val="right" w:pos="567"/>
          <w:tab w:val="left" w:pos="851"/>
        </w:tabs>
        <w:spacing w:before="0" w:beforeAutospacing="0" w:after="0" w:afterAutospacing="0"/>
        <w:ind w:left="851" w:hanging="851"/>
        <w:jc w:val="center"/>
        <w:rPr>
          <w:rFonts w:ascii="Arial" w:hAnsi="Arial" w:cs="Arial"/>
          <w:lang w:val="en-US"/>
        </w:rPr>
      </w:pPr>
      <w:r w:rsidRPr="00CC36B6">
        <w:rPr>
          <w:rFonts w:ascii="Arial" w:hAnsi="Arial" w:cs="Arial"/>
          <w:sz w:val="22"/>
          <w:szCs w:val="22"/>
          <w:lang w:val="en-US"/>
        </w:rPr>
        <w:t>END OF PROCEDURE 3.11</w:t>
      </w:r>
    </w:p>
    <w:bookmarkEnd w:id="0"/>
    <w:p w14:paraId="36632ED6" w14:textId="77777777" w:rsidR="00317897" w:rsidRDefault="00DF627A"/>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7A"/>
    <w:rsid w:val="00566A7E"/>
    <w:rsid w:val="00AC6AB7"/>
    <w:rsid w:val="00BF24DA"/>
    <w:rsid w:val="00DF627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C914"/>
  <w15:chartTrackingRefBased/>
  <w15:docId w15:val="{90BFEF4D-6704-4561-803C-421CFF6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27A"/>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F627A"/>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2021-01-20T10:57:00Z</dcterms:created>
  <dcterms:modified xsi:type="dcterms:W3CDTF">2021-01-20T10:58:00Z</dcterms:modified>
</cp:coreProperties>
</file>